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83B5" w14:textId="7B1D21EB" w:rsidR="00920A9B" w:rsidRPr="005C473C" w:rsidRDefault="005C473C" w:rsidP="00183D8F">
      <w:pPr>
        <w:jc w:val="center"/>
        <w:rPr>
          <w:rFonts w:ascii="Calibri" w:hAnsi="Calibri" w:cs="Calibri"/>
          <w:sz w:val="22"/>
          <w:szCs w:val="22"/>
        </w:rPr>
      </w:pPr>
      <w:r>
        <w:rPr>
          <w:rFonts w:ascii="Arial" w:hAnsi="Arial"/>
          <w:noProof/>
        </w:rPr>
        <w:drawing>
          <wp:inline distT="0" distB="0" distL="0" distR="0" wp14:anchorId="5E3EA0FD" wp14:editId="63333927">
            <wp:extent cx="1188720" cy="952500"/>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976" b="10896"/>
                    <a:stretch/>
                  </pic:blipFill>
                  <pic:spPr bwMode="auto">
                    <a:xfrm>
                      <a:off x="0" y="0"/>
                      <a:ext cx="1188720" cy="952500"/>
                    </a:xfrm>
                    <a:prstGeom prst="rect">
                      <a:avLst/>
                    </a:prstGeom>
                    <a:noFill/>
                    <a:ln>
                      <a:noFill/>
                    </a:ln>
                    <a:extLst>
                      <a:ext uri="{53640926-AAD7-44D8-BBD7-CCE9431645EC}">
                        <a14:shadowObscured xmlns:a14="http://schemas.microsoft.com/office/drawing/2010/main"/>
                      </a:ext>
                    </a:extLst>
                  </pic:spPr>
                </pic:pic>
              </a:graphicData>
            </a:graphic>
          </wp:inline>
        </w:drawing>
      </w:r>
    </w:p>
    <w:p w14:paraId="4C8D2869" w14:textId="77777777" w:rsidR="00414510" w:rsidRDefault="00414510" w:rsidP="005C473C">
      <w:pPr>
        <w:pStyle w:val="Textebrut"/>
        <w:rPr>
          <w:rFonts w:asciiTheme="minorHAnsi" w:hAnsiTheme="minorHAnsi" w:cstheme="minorHAnsi"/>
          <w:b/>
          <w:bCs/>
          <w:szCs w:val="22"/>
        </w:rPr>
      </w:pPr>
    </w:p>
    <w:p w14:paraId="248370A3" w14:textId="6C0E2779" w:rsidR="00F55863" w:rsidRPr="005C473C" w:rsidRDefault="00414510" w:rsidP="005C473C">
      <w:pPr>
        <w:pStyle w:val="Textebrut"/>
        <w:rPr>
          <w:rFonts w:asciiTheme="minorHAnsi" w:hAnsiTheme="minorHAnsi" w:cstheme="minorHAnsi"/>
          <w:szCs w:val="22"/>
        </w:rPr>
      </w:pPr>
      <w:r>
        <w:rPr>
          <w:rFonts w:asciiTheme="minorHAnsi" w:hAnsiTheme="minorHAnsi" w:cstheme="minorHAnsi"/>
          <w:b/>
          <w:bCs/>
          <w:szCs w:val="22"/>
        </w:rPr>
        <w:t>Chasse et d</w:t>
      </w:r>
      <w:r w:rsidR="000422D4">
        <w:rPr>
          <w:rFonts w:asciiTheme="minorHAnsi" w:hAnsiTheme="minorHAnsi" w:cstheme="minorHAnsi"/>
          <w:b/>
          <w:bCs/>
          <w:szCs w:val="22"/>
        </w:rPr>
        <w:t>estruction du cerf et du sanglier</w:t>
      </w:r>
    </w:p>
    <w:p w14:paraId="671F2FF7" w14:textId="77777777" w:rsidR="005C473C" w:rsidRPr="005C473C" w:rsidRDefault="005D67E9" w:rsidP="00F55863">
      <w:pPr>
        <w:ind w:left="708"/>
        <w:rPr>
          <w:rFonts w:asciiTheme="minorHAnsi" w:hAnsiTheme="minorHAnsi" w:cstheme="minorHAnsi"/>
          <w:sz w:val="22"/>
          <w:szCs w:val="22"/>
        </w:rPr>
      </w:pPr>
      <w:r w:rsidRPr="005C473C">
        <w:rPr>
          <w:rFonts w:asciiTheme="minorHAnsi" w:hAnsiTheme="minorHAnsi" w:cstheme="minorHAnsi"/>
          <w:sz w:val="22"/>
          <w:szCs w:val="22"/>
        </w:rPr>
        <w:tab/>
      </w:r>
    </w:p>
    <w:p w14:paraId="16C3F628" w14:textId="0ED86835" w:rsidR="00D23899" w:rsidRPr="00D23899" w:rsidRDefault="00D23899" w:rsidP="00D23899">
      <w:pPr>
        <w:rPr>
          <w:rFonts w:ascii="Calibri" w:hAnsi="Calibri" w:cs="Calibri"/>
          <w:sz w:val="22"/>
          <w:szCs w:val="22"/>
          <w:lang w:eastAsia="en-US"/>
          <w14:ligatures w14:val="standardContextual"/>
        </w:rPr>
      </w:pPr>
      <w:r w:rsidRPr="00D23899">
        <w:rPr>
          <w:rFonts w:ascii="Calibri" w:hAnsi="Calibri" w:cs="Calibri"/>
          <w:sz w:val="22"/>
          <w:szCs w:val="22"/>
          <w:lang w:eastAsia="en-US"/>
          <w14:ligatures w14:val="standardContextual"/>
        </w:rPr>
        <w:t xml:space="preserve">Contrairement à ce qui avait été annoncé par les autorités, la période de chasse à l’espèce cerf, de même que celle en battues au bois du sanglier n’a pas été prolongée faute d’un accord entre les partenaires du Gouvernement wallon. Cela signifie que la chasse à l’espèce cerf est fermée depuis le 31 décembre 2023, de même que la chasse en battues au bois du sanglier. </w:t>
      </w:r>
      <w:r w:rsidRPr="00D23899">
        <w:rPr>
          <w:rFonts w:ascii="Calibri" w:hAnsi="Calibri" w:cs="Calibri"/>
          <w:sz w:val="22"/>
          <w:szCs w:val="22"/>
          <w:lang w:eastAsia="en-US"/>
          <w14:ligatures w14:val="standardContextual"/>
        </w:rPr>
        <w:br/>
      </w:r>
    </w:p>
    <w:p w14:paraId="09EDEE5D" w14:textId="77777777" w:rsidR="00020556" w:rsidRDefault="00D23899" w:rsidP="00020556">
      <w:pPr>
        <w:rPr>
          <w:rFonts w:ascii="Calibri" w:hAnsi="Calibri" w:cs="Calibri"/>
          <w:sz w:val="22"/>
          <w:szCs w:val="22"/>
          <w:lang w:eastAsia="en-US"/>
          <w14:ligatures w14:val="standardContextual"/>
        </w:rPr>
      </w:pPr>
      <w:r w:rsidRPr="00D23899">
        <w:rPr>
          <w:rFonts w:ascii="Calibri" w:hAnsi="Calibri" w:cs="Calibri"/>
          <w:b/>
          <w:bCs/>
          <w:sz w:val="22"/>
          <w:szCs w:val="22"/>
          <w:lang w:eastAsia="en-US"/>
          <w14:ligatures w14:val="standardContextual"/>
        </w:rPr>
        <w:t>Sanglier</w:t>
      </w:r>
      <w:r w:rsidRPr="00D23899">
        <w:rPr>
          <w:rFonts w:ascii="Calibri" w:hAnsi="Calibri" w:cs="Calibri"/>
          <w:sz w:val="22"/>
          <w:szCs w:val="22"/>
          <w:lang w:eastAsia="en-US"/>
          <w14:ligatures w14:val="standardContextual"/>
        </w:rPr>
        <w:br/>
        <w:t>La chasse du sanglier en battue en plaine reste ouverte jusqu’au 29 février, et la chasse du sanglier à l’approche et à l’affût est ouverte toute l’année. La destruction du sanglier en battues au bois est soumise à l'autorisation du DNF. La commercialisation de la venaison de sanglier ne pose donc pas de problème puisque sa chasse est ouverte.</w:t>
      </w:r>
    </w:p>
    <w:p w14:paraId="54C69975" w14:textId="1F228250" w:rsidR="00414510" w:rsidRDefault="00D23899" w:rsidP="00020556">
      <w:pPr>
        <w:rPr>
          <w:rFonts w:ascii="Calibri" w:hAnsi="Calibri" w:cs="Calibri"/>
          <w:sz w:val="22"/>
          <w:szCs w:val="22"/>
          <w:lang w:eastAsia="en-US"/>
          <w14:ligatures w14:val="standardContextual"/>
        </w:rPr>
      </w:pPr>
      <w:r w:rsidRPr="00D23899">
        <w:rPr>
          <w:rFonts w:ascii="Calibri" w:hAnsi="Calibri" w:cs="Calibri"/>
          <w:sz w:val="22"/>
          <w:szCs w:val="22"/>
          <w:lang w:eastAsia="en-US"/>
          <w14:ligatures w14:val="standardContextual"/>
        </w:rPr>
        <w:br/>
      </w:r>
      <w:r w:rsidRPr="00D23899">
        <w:rPr>
          <w:rFonts w:ascii="Calibri" w:hAnsi="Calibri" w:cs="Calibri"/>
          <w:b/>
          <w:bCs/>
          <w:sz w:val="22"/>
          <w:szCs w:val="22"/>
          <w:lang w:eastAsia="en-US"/>
          <w14:ligatures w14:val="standardContextual"/>
        </w:rPr>
        <w:t>Cerf</w:t>
      </w:r>
      <w:r w:rsidRPr="00D23899">
        <w:rPr>
          <w:rFonts w:ascii="Calibri" w:hAnsi="Calibri" w:cs="Calibri"/>
          <w:sz w:val="22"/>
          <w:szCs w:val="22"/>
          <w:lang w:eastAsia="en-US"/>
          <w14:ligatures w14:val="standardContextual"/>
        </w:rPr>
        <w:br/>
        <w:t>La chasse à l'espèce cerf étant fermée depuis le 31 décembre 2023, la commercialisation de sa venaison ne sera hélas plus possible après le 10 janvier 2024. Les animaux prélevés devront dès lors être destinés à la consommation personnelle ou remis au Bourgmestre pour être mis à la disposition du CPAS.</w:t>
      </w:r>
      <w:r w:rsidRPr="00D23899">
        <w:rPr>
          <w:rFonts w:ascii="Calibri" w:hAnsi="Calibri" w:cs="Calibri"/>
          <w:sz w:val="22"/>
          <w:szCs w:val="22"/>
          <w:lang w:eastAsia="en-US"/>
          <w14:ligatures w14:val="standardContextual"/>
        </w:rPr>
        <w:br/>
        <w:t>La demande de destruction de l’espèce cerf est soumise à l’autorisation du président du Conseil cynégétique et du Directeur du DNF concernés. La destruction peut être pratiquée par tout mode de chasse par le titulaire et ses invités.</w:t>
      </w:r>
      <w:r w:rsidRPr="00D23899">
        <w:rPr>
          <w:rFonts w:ascii="Calibri" w:hAnsi="Calibri" w:cs="Calibri"/>
          <w:sz w:val="22"/>
          <w:szCs w:val="22"/>
          <w:lang w:eastAsia="en-US"/>
          <w14:ligatures w14:val="standardContextual"/>
        </w:rPr>
        <w:br/>
      </w:r>
      <w:r w:rsidRPr="00D23899">
        <w:rPr>
          <w:rFonts w:ascii="Calibri" w:hAnsi="Calibri" w:cs="Calibri"/>
          <w:sz w:val="22"/>
          <w:szCs w:val="22"/>
          <w:lang w:eastAsia="en-US"/>
          <w14:ligatures w14:val="standardContextual"/>
        </w:rPr>
        <w:br/>
        <w:t>Les chasseurs qui sont confrontés à des surdensités de sangliers et de cerfs, et/ou qui occasionnent des dégâts, sont encouragés à demander des autorisations de destruction à leur Direction du DNF qui devrait la leur accorder sans délai. La destruction peut être pratiquée par le titulaire et ses invités.</w:t>
      </w:r>
    </w:p>
    <w:p w14:paraId="6EC6ADA6" w14:textId="77777777" w:rsidR="00020556" w:rsidRPr="00020556" w:rsidRDefault="00020556" w:rsidP="00020556">
      <w:pPr>
        <w:rPr>
          <w:rFonts w:ascii="Calibri" w:hAnsi="Calibri" w:cs="Calibri"/>
          <w:sz w:val="22"/>
          <w:szCs w:val="22"/>
          <w:lang w:eastAsia="en-US"/>
          <w14:ligatures w14:val="standardContextual"/>
        </w:rPr>
      </w:pPr>
    </w:p>
    <w:tbl>
      <w:tblPr>
        <w:tblW w:w="9160" w:type="dxa"/>
        <w:tblCellMar>
          <w:left w:w="70" w:type="dxa"/>
          <w:right w:w="70" w:type="dxa"/>
        </w:tblCellMar>
        <w:tblLook w:val="04A0" w:firstRow="1" w:lastRow="0" w:firstColumn="1" w:lastColumn="0" w:noHBand="0" w:noVBand="1"/>
      </w:tblPr>
      <w:tblGrid>
        <w:gridCol w:w="3900"/>
        <w:gridCol w:w="5260"/>
      </w:tblGrid>
      <w:tr w:rsidR="004D063A" w:rsidRPr="004D063A" w14:paraId="785F6BF6" w14:textId="77777777" w:rsidTr="004D063A">
        <w:trPr>
          <w:trHeight w:val="360"/>
        </w:trPr>
        <w:tc>
          <w:tcPr>
            <w:tcW w:w="3900" w:type="dxa"/>
            <w:tcBorders>
              <w:top w:val="single" w:sz="8" w:space="0" w:color="auto"/>
              <w:left w:val="single" w:sz="8" w:space="0" w:color="auto"/>
              <w:bottom w:val="single" w:sz="4" w:space="0" w:color="auto"/>
              <w:right w:val="nil"/>
            </w:tcBorders>
            <w:shd w:val="clear" w:color="000000" w:fill="E2EFDA"/>
            <w:noWrap/>
            <w:vAlign w:val="bottom"/>
            <w:hideMark/>
          </w:tcPr>
          <w:p w14:paraId="1F066A15" w14:textId="77777777" w:rsidR="004D063A" w:rsidRPr="004D063A" w:rsidRDefault="004D063A" w:rsidP="004D063A">
            <w:pPr>
              <w:rPr>
                <w:rFonts w:ascii="Calibri" w:hAnsi="Calibri" w:cs="Calibri"/>
                <w:b/>
                <w:bCs/>
                <w:color w:val="000000"/>
                <w:sz w:val="22"/>
                <w:szCs w:val="22"/>
                <w:lang w:eastAsia="fr-FR"/>
              </w:rPr>
            </w:pPr>
            <w:r w:rsidRPr="004D063A">
              <w:rPr>
                <w:rFonts w:ascii="Calibri" w:hAnsi="Calibri" w:cs="Calibri"/>
                <w:b/>
                <w:bCs/>
                <w:color w:val="000000"/>
                <w:sz w:val="22"/>
                <w:szCs w:val="22"/>
                <w:lang w:eastAsia="fr-FR"/>
              </w:rPr>
              <w:t>CHASSE</w:t>
            </w:r>
          </w:p>
        </w:tc>
        <w:tc>
          <w:tcPr>
            <w:tcW w:w="5260" w:type="dxa"/>
            <w:tcBorders>
              <w:top w:val="single" w:sz="8" w:space="0" w:color="auto"/>
              <w:left w:val="nil"/>
              <w:bottom w:val="single" w:sz="4" w:space="0" w:color="auto"/>
              <w:right w:val="single" w:sz="8" w:space="0" w:color="auto"/>
            </w:tcBorders>
            <w:shd w:val="clear" w:color="000000" w:fill="E2EFDA"/>
            <w:noWrap/>
            <w:vAlign w:val="bottom"/>
            <w:hideMark/>
          </w:tcPr>
          <w:p w14:paraId="54205B67"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 </w:t>
            </w:r>
          </w:p>
        </w:tc>
      </w:tr>
      <w:tr w:rsidR="004D063A" w:rsidRPr="004D063A" w14:paraId="66CCCA29" w14:textId="77777777" w:rsidTr="004D063A">
        <w:trPr>
          <w:trHeight w:val="360"/>
        </w:trPr>
        <w:tc>
          <w:tcPr>
            <w:tcW w:w="3900" w:type="dxa"/>
            <w:tcBorders>
              <w:top w:val="nil"/>
              <w:left w:val="single" w:sz="8" w:space="0" w:color="auto"/>
              <w:bottom w:val="single" w:sz="4" w:space="0" w:color="auto"/>
              <w:right w:val="single" w:sz="4" w:space="0" w:color="auto"/>
            </w:tcBorders>
            <w:shd w:val="clear" w:color="auto" w:fill="auto"/>
            <w:noWrap/>
            <w:vAlign w:val="bottom"/>
            <w:hideMark/>
          </w:tcPr>
          <w:p w14:paraId="7FBDABA2"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Chasse au sanglier en battue au bois</w:t>
            </w:r>
          </w:p>
        </w:tc>
        <w:tc>
          <w:tcPr>
            <w:tcW w:w="5260" w:type="dxa"/>
            <w:tcBorders>
              <w:top w:val="nil"/>
              <w:left w:val="nil"/>
              <w:bottom w:val="single" w:sz="4" w:space="0" w:color="auto"/>
              <w:right w:val="single" w:sz="8" w:space="0" w:color="auto"/>
            </w:tcBorders>
            <w:shd w:val="clear" w:color="000000" w:fill="FF0000"/>
            <w:noWrap/>
            <w:vAlign w:val="bottom"/>
            <w:hideMark/>
          </w:tcPr>
          <w:p w14:paraId="2A6E5C04" w14:textId="03DE21D9"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Fermée depuis le 31 décembre</w:t>
            </w:r>
            <w:r w:rsidR="002D3C7A">
              <w:rPr>
                <w:rFonts w:ascii="Calibri" w:hAnsi="Calibri" w:cs="Calibri"/>
                <w:color w:val="000000"/>
                <w:sz w:val="22"/>
                <w:szCs w:val="22"/>
                <w:lang w:eastAsia="fr-FR"/>
              </w:rPr>
              <w:t xml:space="preserve"> 2023</w:t>
            </w:r>
          </w:p>
        </w:tc>
      </w:tr>
      <w:tr w:rsidR="004D063A" w:rsidRPr="004D063A" w14:paraId="5360D6E2" w14:textId="77777777" w:rsidTr="004D063A">
        <w:trPr>
          <w:trHeight w:val="360"/>
        </w:trPr>
        <w:tc>
          <w:tcPr>
            <w:tcW w:w="3900" w:type="dxa"/>
            <w:tcBorders>
              <w:top w:val="nil"/>
              <w:left w:val="single" w:sz="8" w:space="0" w:color="auto"/>
              <w:bottom w:val="single" w:sz="4" w:space="0" w:color="auto"/>
              <w:right w:val="single" w:sz="4" w:space="0" w:color="auto"/>
            </w:tcBorders>
            <w:shd w:val="clear" w:color="auto" w:fill="auto"/>
            <w:noWrap/>
            <w:vAlign w:val="bottom"/>
            <w:hideMark/>
          </w:tcPr>
          <w:p w14:paraId="59747663"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Chasse au sanglier en battue en plaine</w:t>
            </w:r>
          </w:p>
        </w:tc>
        <w:tc>
          <w:tcPr>
            <w:tcW w:w="5260" w:type="dxa"/>
            <w:tcBorders>
              <w:top w:val="nil"/>
              <w:left w:val="nil"/>
              <w:bottom w:val="single" w:sz="4" w:space="0" w:color="auto"/>
              <w:right w:val="single" w:sz="8" w:space="0" w:color="auto"/>
            </w:tcBorders>
            <w:shd w:val="clear" w:color="000000" w:fill="A9D08E"/>
            <w:noWrap/>
            <w:vAlign w:val="bottom"/>
            <w:hideMark/>
          </w:tcPr>
          <w:p w14:paraId="63EE9897" w14:textId="13FAAD9A"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Ouverte jusqu'au 29 février</w:t>
            </w:r>
            <w:r w:rsidR="002D3C7A">
              <w:rPr>
                <w:rFonts w:ascii="Calibri" w:hAnsi="Calibri" w:cs="Calibri"/>
                <w:color w:val="000000"/>
                <w:sz w:val="22"/>
                <w:szCs w:val="22"/>
                <w:lang w:eastAsia="fr-FR"/>
              </w:rPr>
              <w:t xml:space="preserve"> 2024</w:t>
            </w:r>
          </w:p>
        </w:tc>
      </w:tr>
      <w:tr w:rsidR="004D063A" w:rsidRPr="004D063A" w14:paraId="5C5D1B03" w14:textId="77777777" w:rsidTr="004D063A">
        <w:trPr>
          <w:trHeight w:val="360"/>
        </w:trPr>
        <w:tc>
          <w:tcPr>
            <w:tcW w:w="3900" w:type="dxa"/>
            <w:tcBorders>
              <w:top w:val="nil"/>
              <w:left w:val="single" w:sz="8" w:space="0" w:color="auto"/>
              <w:bottom w:val="single" w:sz="4" w:space="0" w:color="auto"/>
              <w:right w:val="single" w:sz="4" w:space="0" w:color="auto"/>
            </w:tcBorders>
            <w:shd w:val="clear" w:color="auto" w:fill="auto"/>
            <w:noWrap/>
            <w:vAlign w:val="bottom"/>
            <w:hideMark/>
          </w:tcPr>
          <w:p w14:paraId="452089DF"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Chasse au sanglier à l'approche et à l'affût</w:t>
            </w:r>
          </w:p>
        </w:tc>
        <w:tc>
          <w:tcPr>
            <w:tcW w:w="5260" w:type="dxa"/>
            <w:tcBorders>
              <w:top w:val="nil"/>
              <w:left w:val="nil"/>
              <w:bottom w:val="single" w:sz="4" w:space="0" w:color="auto"/>
              <w:right w:val="single" w:sz="8" w:space="0" w:color="auto"/>
            </w:tcBorders>
            <w:shd w:val="clear" w:color="000000" w:fill="A9D08E"/>
            <w:noWrap/>
            <w:vAlign w:val="bottom"/>
            <w:hideMark/>
          </w:tcPr>
          <w:p w14:paraId="0C560DD3"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Ouverte toute l'année</w:t>
            </w:r>
          </w:p>
        </w:tc>
      </w:tr>
      <w:tr w:rsidR="004D063A" w:rsidRPr="004D063A" w14:paraId="4815A64E" w14:textId="77777777" w:rsidTr="004D063A">
        <w:trPr>
          <w:trHeight w:val="360"/>
        </w:trPr>
        <w:tc>
          <w:tcPr>
            <w:tcW w:w="3900" w:type="dxa"/>
            <w:tcBorders>
              <w:top w:val="nil"/>
              <w:left w:val="single" w:sz="8" w:space="0" w:color="auto"/>
              <w:bottom w:val="single" w:sz="4" w:space="0" w:color="auto"/>
              <w:right w:val="single" w:sz="4" w:space="0" w:color="auto"/>
            </w:tcBorders>
            <w:shd w:val="clear" w:color="auto" w:fill="auto"/>
            <w:noWrap/>
            <w:vAlign w:val="bottom"/>
            <w:hideMark/>
          </w:tcPr>
          <w:p w14:paraId="7AE2273D"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Chasse à l'espèce cerf</w:t>
            </w:r>
          </w:p>
        </w:tc>
        <w:tc>
          <w:tcPr>
            <w:tcW w:w="5260" w:type="dxa"/>
            <w:tcBorders>
              <w:top w:val="nil"/>
              <w:left w:val="nil"/>
              <w:bottom w:val="single" w:sz="4" w:space="0" w:color="auto"/>
              <w:right w:val="single" w:sz="8" w:space="0" w:color="auto"/>
            </w:tcBorders>
            <w:shd w:val="clear" w:color="000000" w:fill="FF0000"/>
            <w:noWrap/>
            <w:vAlign w:val="bottom"/>
            <w:hideMark/>
          </w:tcPr>
          <w:p w14:paraId="5108579B" w14:textId="5B8695E2"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Fermée depuis le 31 décembre</w:t>
            </w:r>
            <w:r w:rsidR="002D3C7A">
              <w:rPr>
                <w:rFonts w:ascii="Calibri" w:hAnsi="Calibri" w:cs="Calibri"/>
                <w:color w:val="000000"/>
                <w:sz w:val="22"/>
                <w:szCs w:val="22"/>
                <w:lang w:eastAsia="fr-FR"/>
              </w:rPr>
              <w:t xml:space="preserve"> 2023</w:t>
            </w:r>
          </w:p>
        </w:tc>
      </w:tr>
      <w:tr w:rsidR="004D063A" w:rsidRPr="004D063A" w14:paraId="4E945F6B" w14:textId="77777777" w:rsidTr="004D063A">
        <w:trPr>
          <w:trHeight w:val="96"/>
        </w:trPr>
        <w:tc>
          <w:tcPr>
            <w:tcW w:w="3900" w:type="dxa"/>
            <w:tcBorders>
              <w:top w:val="nil"/>
              <w:left w:val="single" w:sz="8" w:space="0" w:color="auto"/>
              <w:bottom w:val="single" w:sz="4" w:space="0" w:color="auto"/>
              <w:right w:val="nil"/>
            </w:tcBorders>
            <w:shd w:val="clear" w:color="auto" w:fill="auto"/>
            <w:noWrap/>
            <w:vAlign w:val="bottom"/>
            <w:hideMark/>
          </w:tcPr>
          <w:p w14:paraId="0199E5BE"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 </w:t>
            </w:r>
          </w:p>
        </w:tc>
        <w:tc>
          <w:tcPr>
            <w:tcW w:w="5260" w:type="dxa"/>
            <w:tcBorders>
              <w:top w:val="nil"/>
              <w:left w:val="nil"/>
              <w:bottom w:val="single" w:sz="4" w:space="0" w:color="auto"/>
              <w:right w:val="single" w:sz="8" w:space="0" w:color="auto"/>
            </w:tcBorders>
            <w:shd w:val="clear" w:color="auto" w:fill="auto"/>
            <w:noWrap/>
            <w:vAlign w:val="bottom"/>
            <w:hideMark/>
          </w:tcPr>
          <w:p w14:paraId="080F509E"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 </w:t>
            </w:r>
          </w:p>
        </w:tc>
      </w:tr>
      <w:tr w:rsidR="004D063A" w:rsidRPr="004D063A" w14:paraId="7EA75EE1" w14:textId="77777777" w:rsidTr="004D063A">
        <w:trPr>
          <w:trHeight w:val="360"/>
        </w:trPr>
        <w:tc>
          <w:tcPr>
            <w:tcW w:w="3900" w:type="dxa"/>
            <w:tcBorders>
              <w:top w:val="nil"/>
              <w:left w:val="single" w:sz="8" w:space="0" w:color="auto"/>
              <w:bottom w:val="single" w:sz="4" w:space="0" w:color="auto"/>
              <w:right w:val="nil"/>
            </w:tcBorders>
            <w:shd w:val="clear" w:color="000000" w:fill="FFF2CC"/>
            <w:noWrap/>
            <w:vAlign w:val="bottom"/>
            <w:hideMark/>
          </w:tcPr>
          <w:p w14:paraId="2D1D5CAF" w14:textId="77777777" w:rsidR="004D063A" w:rsidRPr="004D063A" w:rsidRDefault="004D063A" w:rsidP="004D063A">
            <w:pPr>
              <w:rPr>
                <w:rFonts w:ascii="Calibri" w:hAnsi="Calibri" w:cs="Calibri"/>
                <w:b/>
                <w:bCs/>
                <w:color w:val="000000"/>
                <w:sz w:val="22"/>
                <w:szCs w:val="22"/>
                <w:lang w:eastAsia="fr-FR"/>
              </w:rPr>
            </w:pPr>
            <w:r w:rsidRPr="004D063A">
              <w:rPr>
                <w:rFonts w:ascii="Calibri" w:hAnsi="Calibri" w:cs="Calibri"/>
                <w:b/>
                <w:bCs/>
                <w:color w:val="000000"/>
                <w:sz w:val="22"/>
                <w:szCs w:val="22"/>
                <w:lang w:eastAsia="fr-FR"/>
              </w:rPr>
              <w:t>DESTRUCTION</w:t>
            </w:r>
          </w:p>
        </w:tc>
        <w:tc>
          <w:tcPr>
            <w:tcW w:w="5260" w:type="dxa"/>
            <w:tcBorders>
              <w:top w:val="nil"/>
              <w:left w:val="nil"/>
              <w:bottom w:val="single" w:sz="4" w:space="0" w:color="auto"/>
              <w:right w:val="single" w:sz="8" w:space="0" w:color="auto"/>
            </w:tcBorders>
            <w:shd w:val="clear" w:color="000000" w:fill="FFF2CC"/>
            <w:noWrap/>
            <w:vAlign w:val="bottom"/>
            <w:hideMark/>
          </w:tcPr>
          <w:p w14:paraId="5A796869"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 </w:t>
            </w:r>
          </w:p>
        </w:tc>
      </w:tr>
      <w:tr w:rsidR="004D063A" w:rsidRPr="004D063A" w14:paraId="7F2C73C5" w14:textId="77777777" w:rsidTr="004D063A">
        <w:trPr>
          <w:trHeight w:val="360"/>
        </w:trPr>
        <w:tc>
          <w:tcPr>
            <w:tcW w:w="3900" w:type="dxa"/>
            <w:tcBorders>
              <w:top w:val="nil"/>
              <w:left w:val="single" w:sz="8" w:space="0" w:color="auto"/>
              <w:bottom w:val="single" w:sz="4" w:space="0" w:color="auto"/>
              <w:right w:val="single" w:sz="4" w:space="0" w:color="auto"/>
            </w:tcBorders>
            <w:shd w:val="clear" w:color="auto" w:fill="auto"/>
            <w:noWrap/>
            <w:vAlign w:val="bottom"/>
            <w:hideMark/>
          </w:tcPr>
          <w:p w14:paraId="75EFDCAA"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Destruction du sanglier</w:t>
            </w:r>
          </w:p>
        </w:tc>
        <w:tc>
          <w:tcPr>
            <w:tcW w:w="5260" w:type="dxa"/>
            <w:tcBorders>
              <w:top w:val="nil"/>
              <w:left w:val="nil"/>
              <w:bottom w:val="single" w:sz="4" w:space="0" w:color="auto"/>
              <w:right w:val="single" w:sz="8" w:space="0" w:color="auto"/>
            </w:tcBorders>
            <w:shd w:val="clear" w:color="000000" w:fill="A9D08E"/>
            <w:noWrap/>
            <w:vAlign w:val="bottom"/>
            <w:hideMark/>
          </w:tcPr>
          <w:p w14:paraId="0DF15A93"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Possible toute l'année avec accord DNF</w:t>
            </w:r>
          </w:p>
        </w:tc>
      </w:tr>
      <w:tr w:rsidR="004D063A" w:rsidRPr="004D063A" w14:paraId="0000B665" w14:textId="77777777" w:rsidTr="004D063A">
        <w:trPr>
          <w:trHeight w:val="360"/>
        </w:trPr>
        <w:tc>
          <w:tcPr>
            <w:tcW w:w="3900" w:type="dxa"/>
            <w:tcBorders>
              <w:top w:val="nil"/>
              <w:left w:val="single" w:sz="8" w:space="0" w:color="auto"/>
              <w:bottom w:val="single" w:sz="4" w:space="0" w:color="auto"/>
              <w:right w:val="single" w:sz="4" w:space="0" w:color="auto"/>
            </w:tcBorders>
            <w:shd w:val="clear" w:color="auto" w:fill="auto"/>
            <w:noWrap/>
            <w:vAlign w:val="bottom"/>
            <w:hideMark/>
          </w:tcPr>
          <w:p w14:paraId="67623983"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Destruction de l'espèce cerf</w:t>
            </w:r>
          </w:p>
        </w:tc>
        <w:tc>
          <w:tcPr>
            <w:tcW w:w="5260" w:type="dxa"/>
            <w:tcBorders>
              <w:top w:val="nil"/>
              <w:left w:val="nil"/>
              <w:bottom w:val="single" w:sz="4" w:space="0" w:color="auto"/>
              <w:right w:val="single" w:sz="8" w:space="0" w:color="auto"/>
            </w:tcBorders>
            <w:shd w:val="clear" w:color="000000" w:fill="A9D08E"/>
            <w:noWrap/>
            <w:vAlign w:val="bottom"/>
            <w:hideMark/>
          </w:tcPr>
          <w:p w14:paraId="3E4534A0"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Possible toute l'année avec accord DNF et président du CC</w:t>
            </w:r>
          </w:p>
        </w:tc>
      </w:tr>
      <w:tr w:rsidR="004D063A" w:rsidRPr="004D063A" w14:paraId="553C44F4" w14:textId="77777777" w:rsidTr="004D063A">
        <w:trPr>
          <w:trHeight w:val="96"/>
        </w:trPr>
        <w:tc>
          <w:tcPr>
            <w:tcW w:w="3900" w:type="dxa"/>
            <w:tcBorders>
              <w:top w:val="nil"/>
              <w:left w:val="single" w:sz="8" w:space="0" w:color="auto"/>
              <w:bottom w:val="single" w:sz="4" w:space="0" w:color="auto"/>
              <w:right w:val="nil"/>
            </w:tcBorders>
            <w:shd w:val="clear" w:color="auto" w:fill="auto"/>
            <w:noWrap/>
            <w:vAlign w:val="bottom"/>
            <w:hideMark/>
          </w:tcPr>
          <w:p w14:paraId="3661F31E"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 </w:t>
            </w:r>
          </w:p>
        </w:tc>
        <w:tc>
          <w:tcPr>
            <w:tcW w:w="5260" w:type="dxa"/>
            <w:tcBorders>
              <w:top w:val="nil"/>
              <w:left w:val="nil"/>
              <w:bottom w:val="single" w:sz="4" w:space="0" w:color="auto"/>
              <w:right w:val="single" w:sz="8" w:space="0" w:color="auto"/>
            </w:tcBorders>
            <w:shd w:val="clear" w:color="auto" w:fill="auto"/>
            <w:noWrap/>
            <w:vAlign w:val="bottom"/>
            <w:hideMark/>
          </w:tcPr>
          <w:p w14:paraId="66B8A91A"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 </w:t>
            </w:r>
          </w:p>
        </w:tc>
      </w:tr>
      <w:tr w:rsidR="004D063A" w:rsidRPr="004D063A" w14:paraId="6ED6916E" w14:textId="77777777" w:rsidTr="004D063A">
        <w:trPr>
          <w:trHeight w:val="360"/>
        </w:trPr>
        <w:tc>
          <w:tcPr>
            <w:tcW w:w="3900" w:type="dxa"/>
            <w:tcBorders>
              <w:top w:val="nil"/>
              <w:left w:val="single" w:sz="8" w:space="0" w:color="auto"/>
              <w:bottom w:val="single" w:sz="4" w:space="0" w:color="auto"/>
              <w:right w:val="nil"/>
            </w:tcBorders>
            <w:shd w:val="clear" w:color="000000" w:fill="FCE4D6"/>
            <w:noWrap/>
            <w:vAlign w:val="bottom"/>
            <w:hideMark/>
          </w:tcPr>
          <w:p w14:paraId="042E1DCF" w14:textId="77777777" w:rsidR="004D063A" w:rsidRPr="004D063A" w:rsidRDefault="004D063A" w:rsidP="004D063A">
            <w:pPr>
              <w:rPr>
                <w:rFonts w:ascii="Calibri" w:hAnsi="Calibri" w:cs="Calibri"/>
                <w:b/>
                <w:bCs/>
                <w:color w:val="000000"/>
                <w:sz w:val="22"/>
                <w:szCs w:val="22"/>
                <w:lang w:eastAsia="fr-FR"/>
              </w:rPr>
            </w:pPr>
            <w:r w:rsidRPr="004D063A">
              <w:rPr>
                <w:rFonts w:ascii="Calibri" w:hAnsi="Calibri" w:cs="Calibri"/>
                <w:b/>
                <w:bCs/>
                <w:color w:val="000000"/>
                <w:sz w:val="22"/>
                <w:szCs w:val="22"/>
                <w:lang w:eastAsia="fr-FR"/>
              </w:rPr>
              <w:t>Commercialisation venaison</w:t>
            </w:r>
          </w:p>
        </w:tc>
        <w:tc>
          <w:tcPr>
            <w:tcW w:w="5260" w:type="dxa"/>
            <w:tcBorders>
              <w:top w:val="nil"/>
              <w:left w:val="nil"/>
              <w:bottom w:val="single" w:sz="4" w:space="0" w:color="auto"/>
              <w:right w:val="single" w:sz="8" w:space="0" w:color="auto"/>
            </w:tcBorders>
            <w:shd w:val="clear" w:color="000000" w:fill="FCE4D6"/>
            <w:noWrap/>
            <w:vAlign w:val="bottom"/>
            <w:hideMark/>
          </w:tcPr>
          <w:p w14:paraId="783A4784"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 </w:t>
            </w:r>
          </w:p>
        </w:tc>
      </w:tr>
      <w:tr w:rsidR="004D063A" w:rsidRPr="004D063A" w14:paraId="01750698" w14:textId="77777777" w:rsidTr="004D063A">
        <w:trPr>
          <w:trHeight w:val="360"/>
        </w:trPr>
        <w:tc>
          <w:tcPr>
            <w:tcW w:w="3900" w:type="dxa"/>
            <w:tcBorders>
              <w:top w:val="nil"/>
              <w:left w:val="single" w:sz="8" w:space="0" w:color="auto"/>
              <w:bottom w:val="single" w:sz="4" w:space="0" w:color="auto"/>
              <w:right w:val="single" w:sz="4" w:space="0" w:color="auto"/>
            </w:tcBorders>
            <w:shd w:val="clear" w:color="auto" w:fill="auto"/>
            <w:noWrap/>
            <w:vAlign w:val="bottom"/>
            <w:hideMark/>
          </w:tcPr>
          <w:p w14:paraId="38961A2E"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Sanglier</w:t>
            </w:r>
          </w:p>
        </w:tc>
        <w:tc>
          <w:tcPr>
            <w:tcW w:w="5260" w:type="dxa"/>
            <w:tcBorders>
              <w:top w:val="nil"/>
              <w:left w:val="nil"/>
              <w:bottom w:val="single" w:sz="4" w:space="0" w:color="auto"/>
              <w:right w:val="single" w:sz="8" w:space="0" w:color="auto"/>
            </w:tcBorders>
            <w:shd w:val="clear" w:color="000000" w:fill="A9D08E"/>
            <w:noWrap/>
            <w:vAlign w:val="bottom"/>
            <w:hideMark/>
          </w:tcPr>
          <w:p w14:paraId="71771BDE"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Toute l'année</w:t>
            </w:r>
          </w:p>
        </w:tc>
      </w:tr>
      <w:tr w:rsidR="004D063A" w:rsidRPr="004D063A" w14:paraId="7E705A3F" w14:textId="77777777" w:rsidTr="004D063A">
        <w:trPr>
          <w:trHeight w:val="360"/>
        </w:trPr>
        <w:tc>
          <w:tcPr>
            <w:tcW w:w="3900" w:type="dxa"/>
            <w:tcBorders>
              <w:top w:val="nil"/>
              <w:left w:val="single" w:sz="8" w:space="0" w:color="auto"/>
              <w:bottom w:val="single" w:sz="8" w:space="0" w:color="auto"/>
              <w:right w:val="single" w:sz="4" w:space="0" w:color="auto"/>
            </w:tcBorders>
            <w:shd w:val="clear" w:color="auto" w:fill="auto"/>
            <w:noWrap/>
            <w:vAlign w:val="bottom"/>
            <w:hideMark/>
          </w:tcPr>
          <w:p w14:paraId="018A9AE9" w14:textId="77777777"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Espèce cerf</w:t>
            </w:r>
          </w:p>
        </w:tc>
        <w:tc>
          <w:tcPr>
            <w:tcW w:w="5260" w:type="dxa"/>
            <w:tcBorders>
              <w:top w:val="nil"/>
              <w:left w:val="nil"/>
              <w:bottom w:val="single" w:sz="8" w:space="0" w:color="auto"/>
              <w:right w:val="single" w:sz="8" w:space="0" w:color="auto"/>
            </w:tcBorders>
            <w:shd w:val="clear" w:color="000000" w:fill="FFC000"/>
            <w:noWrap/>
            <w:vAlign w:val="bottom"/>
            <w:hideMark/>
          </w:tcPr>
          <w:p w14:paraId="3D659E22" w14:textId="2405923E" w:rsidR="004D063A" w:rsidRPr="004D063A" w:rsidRDefault="004D063A" w:rsidP="004D063A">
            <w:pPr>
              <w:rPr>
                <w:rFonts w:ascii="Calibri" w:hAnsi="Calibri" w:cs="Calibri"/>
                <w:color w:val="000000"/>
                <w:sz w:val="22"/>
                <w:szCs w:val="22"/>
                <w:lang w:eastAsia="fr-FR"/>
              </w:rPr>
            </w:pPr>
            <w:r w:rsidRPr="004D063A">
              <w:rPr>
                <w:rFonts w:ascii="Calibri" w:hAnsi="Calibri" w:cs="Calibri"/>
                <w:color w:val="000000"/>
                <w:sz w:val="22"/>
                <w:szCs w:val="22"/>
                <w:lang w:eastAsia="fr-FR"/>
              </w:rPr>
              <w:t>Jusqu'au 10 janvier</w:t>
            </w:r>
            <w:r w:rsidR="002D3C7A">
              <w:rPr>
                <w:rFonts w:ascii="Calibri" w:hAnsi="Calibri" w:cs="Calibri"/>
                <w:color w:val="000000"/>
                <w:sz w:val="22"/>
                <w:szCs w:val="22"/>
                <w:lang w:eastAsia="fr-FR"/>
              </w:rPr>
              <w:t xml:space="preserve"> 2024</w:t>
            </w:r>
          </w:p>
        </w:tc>
      </w:tr>
    </w:tbl>
    <w:p w14:paraId="79054E76" w14:textId="77777777" w:rsidR="004D063A" w:rsidRPr="004D063A" w:rsidRDefault="004D063A" w:rsidP="004D063A">
      <w:pPr>
        <w:pStyle w:val="NormalWeb"/>
        <w:rPr>
          <w:rFonts w:asciiTheme="minorHAnsi" w:hAnsiTheme="minorHAnsi" w:cstheme="minorHAnsi"/>
          <w:sz w:val="22"/>
          <w:szCs w:val="22"/>
          <w:lang w:val="fr-FR"/>
        </w:rPr>
      </w:pPr>
    </w:p>
    <w:sectPr w:rsidR="004D063A" w:rsidRPr="004D063A" w:rsidSect="00020556">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F8F3" w14:textId="77777777" w:rsidR="00150014" w:rsidRDefault="00150014">
      <w:r>
        <w:separator/>
      </w:r>
    </w:p>
  </w:endnote>
  <w:endnote w:type="continuationSeparator" w:id="0">
    <w:p w14:paraId="5A038081" w14:textId="77777777" w:rsidR="00150014" w:rsidRDefault="0015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99A4" w14:textId="77777777" w:rsidR="00EA3D0C" w:rsidRDefault="00EA3D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4A17B8D5D594CE5AAD9CBE280A35E63"/>
      </w:placeholder>
      <w:temporary/>
      <w:showingPlcHdr/>
      <w15:appearance w15:val="hidden"/>
    </w:sdtPr>
    <w:sdtEndPr/>
    <w:sdtContent>
      <w:p w14:paraId="593A65E7" w14:textId="77777777" w:rsidR="004D063A" w:rsidRDefault="004D063A">
        <w:pPr>
          <w:pStyle w:val="Pieddepage"/>
        </w:pPr>
        <w:r>
          <w:t>[Tapez ici]</w:t>
        </w:r>
      </w:p>
    </w:sdtContent>
  </w:sdt>
  <w:p w14:paraId="76DDBA33" w14:textId="77777777" w:rsidR="00122747" w:rsidRPr="005C473C" w:rsidRDefault="00122747">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050A" w14:textId="77777777" w:rsidR="00EA3D0C" w:rsidRDefault="00EA3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271A" w14:textId="77777777" w:rsidR="00150014" w:rsidRDefault="00150014">
      <w:r>
        <w:separator/>
      </w:r>
    </w:p>
  </w:footnote>
  <w:footnote w:type="continuationSeparator" w:id="0">
    <w:p w14:paraId="57C228CA" w14:textId="77777777" w:rsidR="00150014" w:rsidRDefault="0015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7717" w14:textId="77777777" w:rsidR="00EA3D0C" w:rsidRDefault="00EA3D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BD3C" w14:textId="77777777" w:rsidR="00EA3D0C" w:rsidRDefault="00EA3D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512D" w14:textId="77777777" w:rsidR="00EA3D0C" w:rsidRDefault="00EA3D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5EB4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92BD5"/>
    <w:multiLevelType w:val="hybridMultilevel"/>
    <w:tmpl w:val="07B29D2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9877F5F"/>
    <w:multiLevelType w:val="multilevel"/>
    <w:tmpl w:val="4F00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D1C80"/>
    <w:multiLevelType w:val="hybridMultilevel"/>
    <w:tmpl w:val="1590947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F8226F3"/>
    <w:multiLevelType w:val="hybridMultilevel"/>
    <w:tmpl w:val="CE8A1A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8A4169"/>
    <w:multiLevelType w:val="singleLevel"/>
    <w:tmpl w:val="24B206E6"/>
    <w:lvl w:ilvl="0">
      <w:start w:val="1"/>
      <w:numFmt w:val="lowerLetter"/>
      <w:lvlText w:val="%1)"/>
      <w:lvlJc w:val="left"/>
      <w:pPr>
        <w:tabs>
          <w:tab w:val="num" w:pos="1065"/>
        </w:tabs>
        <w:ind w:left="1065" w:hanging="360"/>
      </w:pPr>
      <w:rPr>
        <w:rFonts w:hint="default"/>
      </w:rPr>
    </w:lvl>
  </w:abstractNum>
  <w:abstractNum w:abstractNumId="6" w15:restartNumberingAfterBreak="0">
    <w:nsid w:val="4FCF0809"/>
    <w:multiLevelType w:val="multilevel"/>
    <w:tmpl w:val="4F000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544528"/>
    <w:multiLevelType w:val="singleLevel"/>
    <w:tmpl w:val="33325B8E"/>
    <w:lvl w:ilvl="0">
      <w:start w:val="1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2742FC1"/>
    <w:multiLevelType w:val="singleLevel"/>
    <w:tmpl w:val="5FA819E4"/>
    <w:lvl w:ilvl="0">
      <w:start w:val="1030"/>
      <w:numFmt w:val="decimal"/>
      <w:lvlText w:val="%1"/>
      <w:lvlJc w:val="left"/>
      <w:pPr>
        <w:tabs>
          <w:tab w:val="num" w:pos="5670"/>
        </w:tabs>
        <w:ind w:left="5670" w:hanging="1425"/>
      </w:pPr>
      <w:rPr>
        <w:rFonts w:hint="default"/>
      </w:rPr>
    </w:lvl>
  </w:abstractNum>
  <w:num w:numId="1" w16cid:durableId="437719380">
    <w:abstractNumId w:val="8"/>
  </w:num>
  <w:num w:numId="2" w16cid:durableId="1865167144">
    <w:abstractNumId w:val="7"/>
  </w:num>
  <w:num w:numId="3" w16cid:durableId="34745732">
    <w:abstractNumId w:val="5"/>
  </w:num>
  <w:num w:numId="4" w16cid:durableId="1700012900">
    <w:abstractNumId w:val="2"/>
  </w:num>
  <w:num w:numId="5" w16cid:durableId="2107577599">
    <w:abstractNumId w:val="4"/>
  </w:num>
  <w:num w:numId="6" w16cid:durableId="555507877">
    <w:abstractNumId w:val="6"/>
  </w:num>
  <w:num w:numId="7" w16cid:durableId="1560675010">
    <w:abstractNumId w:val="3"/>
  </w:num>
  <w:num w:numId="8" w16cid:durableId="1781680834">
    <w:abstractNumId w:val="1"/>
  </w:num>
  <w:num w:numId="9" w16cid:durableId="114153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A9"/>
    <w:rsid w:val="000056A2"/>
    <w:rsid w:val="0001168C"/>
    <w:rsid w:val="00012FB6"/>
    <w:rsid w:val="00020556"/>
    <w:rsid w:val="00030D09"/>
    <w:rsid w:val="000422D4"/>
    <w:rsid w:val="000451D4"/>
    <w:rsid w:val="00063E91"/>
    <w:rsid w:val="00074869"/>
    <w:rsid w:val="00085173"/>
    <w:rsid w:val="00094957"/>
    <w:rsid w:val="000B3315"/>
    <w:rsid w:val="000B6190"/>
    <w:rsid w:val="000C0159"/>
    <w:rsid w:val="000C152D"/>
    <w:rsid w:val="000D5A9D"/>
    <w:rsid w:val="000D784F"/>
    <w:rsid w:val="000D7B4B"/>
    <w:rsid w:val="000E0946"/>
    <w:rsid w:val="000E1D53"/>
    <w:rsid w:val="000E54DD"/>
    <w:rsid w:val="00122747"/>
    <w:rsid w:val="00125242"/>
    <w:rsid w:val="00133D3C"/>
    <w:rsid w:val="001462C4"/>
    <w:rsid w:val="00150014"/>
    <w:rsid w:val="00161732"/>
    <w:rsid w:val="001652BE"/>
    <w:rsid w:val="00183D8F"/>
    <w:rsid w:val="00187FBA"/>
    <w:rsid w:val="00191E96"/>
    <w:rsid w:val="001B54D1"/>
    <w:rsid w:val="001C5309"/>
    <w:rsid w:val="001D042D"/>
    <w:rsid w:val="001D1197"/>
    <w:rsid w:val="001D7B1B"/>
    <w:rsid w:val="001E065C"/>
    <w:rsid w:val="001E2CD9"/>
    <w:rsid w:val="001E4601"/>
    <w:rsid w:val="001E63D4"/>
    <w:rsid w:val="002303BE"/>
    <w:rsid w:val="00241EF0"/>
    <w:rsid w:val="002475D9"/>
    <w:rsid w:val="00253BCD"/>
    <w:rsid w:val="00293FF9"/>
    <w:rsid w:val="002A1248"/>
    <w:rsid w:val="002A43FD"/>
    <w:rsid w:val="002B06FD"/>
    <w:rsid w:val="002B4F32"/>
    <w:rsid w:val="002D0828"/>
    <w:rsid w:val="002D3C7A"/>
    <w:rsid w:val="00312138"/>
    <w:rsid w:val="00337B24"/>
    <w:rsid w:val="003416A8"/>
    <w:rsid w:val="003418A1"/>
    <w:rsid w:val="00351411"/>
    <w:rsid w:val="00362A4C"/>
    <w:rsid w:val="00364C64"/>
    <w:rsid w:val="00365635"/>
    <w:rsid w:val="00376E27"/>
    <w:rsid w:val="00377EBA"/>
    <w:rsid w:val="00381CAE"/>
    <w:rsid w:val="003B6446"/>
    <w:rsid w:val="003B7CF4"/>
    <w:rsid w:val="003C33BA"/>
    <w:rsid w:val="003C5861"/>
    <w:rsid w:val="003D3CE4"/>
    <w:rsid w:val="003E7F23"/>
    <w:rsid w:val="003F3143"/>
    <w:rsid w:val="00414510"/>
    <w:rsid w:val="004227A3"/>
    <w:rsid w:val="004255B4"/>
    <w:rsid w:val="0043082D"/>
    <w:rsid w:val="00435B9D"/>
    <w:rsid w:val="004366D4"/>
    <w:rsid w:val="004410AC"/>
    <w:rsid w:val="004413B0"/>
    <w:rsid w:val="0044234B"/>
    <w:rsid w:val="00453120"/>
    <w:rsid w:val="0047577A"/>
    <w:rsid w:val="00484FD4"/>
    <w:rsid w:val="004B0900"/>
    <w:rsid w:val="004B7491"/>
    <w:rsid w:val="004C3A1D"/>
    <w:rsid w:val="004C725F"/>
    <w:rsid w:val="004D063A"/>
    <w:rsid w:val="004F00A8"/>
    <w:rsid w:val="004F25A4"/>
    <w:rsid w:val="004F2E01"/>
    <w:rsid w:val="004F61BE"/>
    <w:rsid w:val="00501107"/>
    <w:rsid w:val="0050768A"/>
    <w:rsid w:val="00516648"/>
    <w:rsid w:val="00541D9B"/>
    <w:rsid w:val="00544DAE"/>
    <w:rsid w:val="00554A89"/>
    <w:rsid w:val="00571E7C"/>
    <w:rsid w:val="00575C29"/>
    <w:rsid w:val="005B0DA6"/>
    <w:rsid w:val="005B5F25"/>
    <w:rsid w:val="005C473C"/>
    <w:rsid w:val="005D0F64"/>
    <w:rsid w:val="005D4F84"/>
    <w:rsid w:val="005D67E9"/>
    <w:rsid w:val="005E1EE2"/>
    <w:rsid w:val="0060358F"/>
    <w:rsid w:val="0062643A"/>
    <w:rsid w:val="00634D67"/>
    <w:rsid w:val="0063581B"/>
    <w:rsid w:val="006420E8"/>
    <w:rsid w:val="00654A83"/>
    <w:rsid w:val="00655891"/>
    <w:rsid w:val="00665203"/>
    <w:rsid w:val="006753DA"/>
    <w:rsid w:val="00681C17"/>
    <w:rsid w:val="0068287A"/>
    <w:rsid w:val="006876D1"/>
    <w:rsid w:val="0069033D"/>
    <w:rsid w:val="00693DA5"/>
    <w:rsid w:val="006A265B"/>
    <w:rsid w:val="006B6AA2"/>
    <w:rsid w:val="006C7DDB"/>
    <w:rsid w:val="006E01B6"/>
    <w:rsid w:val="006E3266"/>
    <w:rsid w:val="006E3F49"/>
    <w:rsid w:val="006F25F5"/>
    <w:rsid w:val="00704B91"/>
    <w:rsid w:val="00711634"/>
    <w:rsid w:val="0071387C"/>
    <w:rsid w:val="00714FBD"/>
    <w:rsid w:val="007235EF"/>
    <w:rsid w:val="007312AF"/>
    <w:rsid w:val="0073410C"/>
    <w:rsid w:val="0075438C"/>
    <w:rsid w:val="00764757"/>
    <w:rsid w:val="00794B8A"/>
    <w:rsid w:val="007A4B58"/>
    <w:rsid w:val="007A6177"/>
    <w:rsid w:val="007C449F"/>
    <w:rsid w:val="007E7462"/>
    <w:rsid w:val="007F774C"/>
    <w:rsid w:val="008154DA"/>
    <w:rsid w:val="00824BD8"/>
    <w:rsid w:val="00832103"/>
    <w:rsid w:val="0083789B"/>
    <w:rsid w:val="00861326"/>
    <w:rsid w:val="00864310"/>
    <w:rsid w:val="00886BA2"/>
    <w:rsid w:val="00890697"/>
    <w:rsid w:val="008B2E36"/>
    <w:rsid w:val="008B5C72"/>
    <w:rsid w:val="008E20BC"/>
    <w:rsid w:val="008E3FBF"/>
    <w:rsid w:val="008E7A3B"/>
    <w:rsid w:val="008F04CE"/>
    <w:rsid w:val="008F1369"/>
    <w:rsid w:val="0090512E"/>
    <w:rsid w:val="00905743"/>
    <w:rsid w:val="009067BD"/>
    <w:rsid w:val="0091398D"/>
    <w:rsid w:val="00915711"/>
    <w:rsid w:val="009158F0"/>
    <w:rsid w:val="00920A9B"/>
    <w:rsid w:val="00930A88"/>
    <w:rsid w:val="009335F9"/>
    <w:rsid w:val="00934E3B"/>
    <w:rsid w:val="0094095C"/>
    <w:rsid w:val="00960149"/>
    <w:rsid w:val="00962962"/>
    <w:rsid w:val="00963C6A"/>
    <w:rsid w:val="009B085A"/>
    <w:rsid w:val="009C3552"/>
    <w:rsid w:val="009C4248"/>
    <w:rsid w:val="009D5E17"/>
    <w:rsid w:val="00A06F26"/>
    <w:rsid w:val="00A2058B"/>
    <w:rsid w:val="00A44496"/>
    <w:rsid w:val="00A5046A"/>
    <w:rsid w:val="00A67C4F"/>
    <w:rsid w:val="00A702A9"/>
    <w:rsid w:val="00A96ADC"/>
    <w:rsid w:val="00A96C59"/>
    <w:rsid w:val="00AB3373"/>
    <w:rsid w:val="00AC2405"/>
    <w:rsid w:val="00AC2ACD"/>
    <w:rsid w:val="00AD4B89"/>
    <w:rsid w:val="00AE01DD"/>
    <w:rsid w:val="00AF7A74"/>
    <w:rsid w:val="00B0586B"/>
    <w:rsid w:val="00B06270"/>
    <w:rsid w:val="00B244B1"/>
    <w:rsid w:val="00B30920"/>
    <w:rsid w:val="00B40269"/>
    <w:rsid w:val="00B4623D"/>
    <w:rsid w:val="00B60203"/>
    <w:rsid w:val="00B759CD"/>
    <w:rsid w:val="00B845A9"/>
    <w:rsid w:val="00B87B22"/>
    <w:rsid w:val="00BB0BF5"/>
    <w:rsid w:val="00BB120A"/>
    <w:rsid w:val="00BB5338"/>
    <w:rsid w:val="00BD05F6"/>
    <w:rsid w:val="00C15D08"/>
    <w:rsid w:val="00C16B20"/>
    <w:rsid w:val="00C35EDB"/>
    <w:rsid w:val="00C52590"/>
    <w:rsid w:val="00C57D1C"/>
    <w:rsid w:val="00C6598B"/>
    <w:rsid w:val="00CA2C01"/>
    <w:rsid w:val="00CB1B7D"/>
    <w:rsid w:val="00CB2860"/>
    <w:rsid w:val="00CB77FD"/>
    <w:rsid w:val="00CD6F46"/>
    <w:rsid w:val="00CD7246"/>
    <w:rsid w:val="00CD7CE1"/>
    <w:rsid w:val="00CF4951"/>
    <w:rsid w:val="00CF708D"/>
    <w:rsid w:val="00D00295"/>
    <w:rsid w:val="00D01619"/>
    <w:rsid w:val="00D17582"/>
    <w:rsid w:val="00D23899"/>
    <w:rsid w:val="00D43113"/>
    <w:rsid w:val="00D44F9D"/>
    <w:rsid w:val="00D628CE"/>
    <w:rsid w:val="00D67FD8"/>
    <w:rsid w:val="00D76F8F"/>
    <w:rsid w:val="00D8463D"/>
    <w:rsid w:val="00DB1BA9"/>
    <w:rsid w:val="00DB4EEF"/>
    <w:rsid w:val="00DE0449"/>
    <w:rsid w:val="00E01EEB"/>
    <w:rsid w:val="00E04986"/>
    <w:rsid w:val="00E33A8F"/>
    <w:rsid w:val="00E36A48"/>
    <w:rsid w:val="00E37312"/>
    <w:rsid w:val="00E44341"/>
    <w:rsid w:val="00E52750"/>
    <w:rsid w:val="00E61975"/>
    <w:rsid w:val="00E64917"/>
    <w:rsid w:val="00E658EC"/>
    <w:rsid w:val="00E70684"/>
    <w:rsid w:val="00E7207B"/>
    <w:rsid w:val="00E7274D"/>
    <w:rsid w:val="00E73B3A"/>
    <w:rsid w:val="00E837EE"/>
    <w:rsid w:val="00E86326"/>
    <w:rsid w:val="00E953E0"/>
    <w:rsid w:val="00EA3D0C"/>
    <w:rsid w:val="00EA7FF7"/>
    <w:rsid w:val="00EB38BB"/>
    <w:rsid w:val="00EC0687"/>
    <w:rsid w:val="00EE2D2E"/>
    <w:rsid w:val="00F10620"/>
    <w:rsid w:val="00F2102A"/>
    <w:rsid w:val="00F33BA8"/>
    <w:rsid w:val="00F53155"/>
    <w:rsid w:val="00F55863"/>
    <w:rsid w:val="00F66AB5"/>
    <w:rsid w:val="00F71DF7"/>
    <w:rsid w:val="00F857FF"/>
    <w:rsid w:val="00FB147E"/>
    <w:rsid w:val="00FB229E"/>
    <w:rsid w:val="00FB6FE7"/>
    <w:rsid w:val="00FC1DC0"/>
    <w:rsid w:val="00FF58BD"/>
    <w:rsid w:val="00FF5A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6CF69"/>
  <w15:chartTrackingRefBased/>
  <w15:docId w15:val="{3287858C-3969-4C31-BF53-43E0A63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nl-NL"/>
    </w:rPr>
  </w:style>
  <w:style w:type="paragraph" w:styleId="Titre2">
    <w:name w:val="heading 2"/>
    <w:basedOn w:val="Normal"/>
    <w:next w:val="Normal"/>
    <w:qFormat/>
    <w:rsid w:val="00D00295"/>
    <w:pPr>
      <w:keepNext/>
      <w:spacing w:before="240" w:after="60"/>
      <w:outlineLvl w:val="1"/>
    </w:pPr>
    <w:rPr>
      <w:b/>
      <w:smallCaps/>
      <w:sz w:val="24"/>
      <w:lang w:eastAsia="fr-FR"/>
    </w:rPr>
  </w:style>
  <w:style w:type="paragraph" w:styleId="Titre3">
    <w:name w:val="heading 3"/>
    <w:basedOn w:val="Normal"/>
    <w:next w:val="Normal"/>
    <w:qFormat/>
    <w:rsid w:val="00D00295"/>
    <w:pPr>
      <w:keepNext/>
      <w:spacing w:before="120" w:after="60"/>
      <w:outlineLvl w:val="2"/>
    </w:pPr>
    <w:rPr>
      <w:b/>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rPr>
      <w:color w:val="0000FF"/>
      <w:u w:val="single"/>
    </w:rPr>
  </w:style>
  <w:style w:type="table" w:styleId="Grilledutableau">
    <w:name w:val="Table Grid"/>
    <w:basedOn w:val="TableauNormal"/>
    <w:rsid w:val="00D0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312AF"/>
    <w:pPr>
      <w:spacing w:before="100" w:beforeAutospacing="1" w:after="100" w:afterAutospacing="1"/>
    </w:pPr>
    <w:rPr>
      <w:color w:val="000000"/>
      <w:sz w:val="24"/>
      <w:szCs w:val="24"/>
      <w:lang w:val="nl-NL"/>
    </w:rPr>
  </w:style>
  <w:style w:type="character" w:styleId="lev">
    <w:name w:val="Strong"/>
    <w:qFormat/>
    <w:rsid w:val="007312AF"/>
    <w:rPr>
      <w:b/>
      <w:bCs/>
    </w:rPr>
  </w:style>
  <w:style w:type="character" w:styleId="Accentuation">
    <w:name w:val="Emphasis"/>
    <w:qFormat/>
    <w:rsid w:val="007312AF"/>
    <w:rPr>
      <w:i/>
      <w:iCs/>
    </w:rPr>
  </w:style>
  <w:style w:type="paragraph" w:styleId="Textedebulles">
    <w:name w:val="Balloon Text"/>
    <w:basedOn w:val="Normal"/>
    <w:link w:val="TextedebullesCar"/>
    <w:rsid w:val="00161732"/>
    <w:rPr>
      <w:rFonts w:ascii="Segoe UI" w:hAnsi="Segoe UI" w:cs="Segoe UI"/>
      <w:sz w:val="18"/>
      <w:szCs w:val="18"/>
    </w:rPr>
  </w:style>
  <w:style w:type="character" w:customStyle="1" w:styleId="TextedebullesCar">
    <w:name w:val="Texte de bulles Car"/>
    <w:link w:val="Textedebulles"/>
    <w:rsid w:val="00161732"/>
    <w:rPr>
      <w:rFonts w:ascii="Segoe UI" w:hAnsi="Segoe UI" w:cs="Segoe UI"/>
      <w:sz w:val="18"/>
      <w:szCs w:val="18"/>
      <w:lang w:val="fr-FR" w:eastAsia="nl-NL"/>
    </w:rPr>
  </w:style>
  <w:style w:type="paragraph" w:styleId="Textebrut">
    <w:name w:val="Plain Text"/>
    <w:basedOn w:val="Normal"/>
    <w:link w:val="TextebrutCar"/>
    <w:uiPriority w:val="99"/>
    <w:unhideWhenUsed/>
    <w:rsid w:val="005D67E9"/>
    <w:rPr>
      <w:rFonts w:ascii="Calibri" w:eastAsia="Calibri" w:hAnsi="Calibri" w:cs="Arial"/>
      <w:sz w:val="22"/>
      <w:szCs w:val="21"/>
      <w:lang w:eastAsia="en-US"/>
    </w:rPr>
  </w:style>
  <w:style w:type="character" w:customStyle="1" w:styleId="TextebrutCar">
    <w:name w:val="Texte brut Car"/>
    <w:link w:val="Textebrut"/>
    <w:uiPriority w:val="99"/>
    <w:rsid w:val="005D67E9"/>
    <w:rPr>
      <w:rFonts w:ascii="Calibri" w:eastAsia="Calibri" w:hAnsi="Calibri" w:cs="Arial"/>
      <w:sz w:val="22"/>
      <w:szCs w:val="21"/>
      <w:lang w:val="fr-FR" w:eastAsia="en-US"/>
    </w:rPr>
  </w:style>
  <w:style w:type="character" w:styleId="Mentionnonrsolue">
    <w:name w:val="Unresolved Mention"/>
    <w:uiPriority w:val="99"/>
    <w:semiHidden/>
    <w:unhideWhenUsed/>
    <w:rsid w:val="004C725F"/>
    <w:rPr>
      <w:color w:val="605E5C"/>
      <w:shd w:val="clear" w:color="auto" w:fill="E1DFDD"/>
    </w:rPr>
  </w:style>
  <w:style w:type="character" w:styleId="Lienhypertextesuivivisit">
    <w:name w:val="FollowedHyperlink"/>
    <w:basedOn w:val="Policepardfaut"/>
    <w:rsid w:val="003B7CF4"/>
    <w:rPr>
      <w:color w:val="954F72" w:themeColor="followedHyperlink"/>
      <w:u w:val="single"/>
    </w:rPr>
  </w:style>
  <w:style w:type="character" w:customStyle="1" w:styleId="PieddepageCar">
    <w:name w:val="Pied de page Car"/>
    <w:basedOn w:val="Policepardfaut"/>
    <w:link w:val="Pieddepage"/>
    <w:uiPriority w:val="99"/>
    <w:rsid w:val="004D063A"/>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421">
      <w:bodyDiv w:val="1"/>
      <w:marLeft w:val="0"/>
      <w:marRight w:val="0"/>
      <w:marTop w:val="0"/>
      <w:marBottom w:val="0"/>
      <w:divBdr>
        <w:top w:val="none" w:sz="0" w:space="0" w:color="auto"/>
        <w:left w:val="none" w:sz="0" w:space="0" w:color="auto"/>
        <w:bottom w:val="none" w:sz="0" w:space="0" w:color="auto"/>
        <w:right w:val="none" w:sz="0" w:space="0" w:color="auto"/>
      </w:divBdr>
    </w:div>
    <w:div w:id="310015291">
      <w:bodyDiv w:val="1"/>
      <w:marLeft w:val="0"/>
      <w:marRight w:val="0"/>
      <w:marTop w:val="0"/>
      <w:marBottom w:val="0"/>
      <w:divBdr>
        <w:top w:val="none" w:sz="0" w:space="0" w:color="auto"/>
        <w:left w:val="none" w:sz="0" w:space="0" w:color="auto"/>
        <w:bottom w:val="none" w:sz="0" w:space="0" w:color="auto"/>
        <w:right w:val="none" w:sz="0" w:space="0" w:color="auto"/>
      </w:divBdr>
    </w:div>
    <w:div w:id="311909722">
      <w:bodyDiv w:val="1"/>
      <w:marLeft w:val="0"/>
      <w:marRight w:val="0"/>
      <w:marTop w:val="0"/>
      <w:marBottom w:val="0"/>
      <w:divBdr>
        <w:top w:val="none" w:sz="0" w:space="0" w:color="auto"/>
        <w:left w:val="none" w:sz="0" w:space="0" w:color="auto"/>
        <w:bottom w:val="none" w:sz="0" w:space="0" w:color="auto"/>
        <w:right w:val="none" w:sz="0" w:space="0" w:color="auto"/>
      </w:divBdr>
    </w:div>
    <w:div w:id="424228940">
      <w:bodyDiv w:val="1"/>
      <w:marLeft w:val="0"/>
      <w:marRight w:val="0"/>
      <w:marTop w:val="0"/>
      <w:marBottom w:val="0"/>
      <w:divBdr>
        <w:top w:val="none" w:sz="0" w:space="0" w:color="auto"/>
        <w:left w:val="none" w:sz="0" w:space="0" w:color="auto"/>
        <w:bottom w:val="none" w:sz="0" w:space="0" w:color="auto"/>
        <w:right w:val="none" w:sz="0" w:space="0" w:color="auto"/>
      </w:divBdr>
    </w:div>
    <w:div w:id="572741719">
      <w:bodyDiv w:val="1"/>
      <w:marLeft w:val="0"/>
      <w:marRight w:val="0"/>
      <w:marTop w:val="0"/>
      <w:marBottom w:val="0"/>
      <w:divBdr>
        <w:top w:val="none" w:sz="0" w:space="0" w:color="auto"/>
        <w:left w:val="none" w:sz="0" w:space="0" w:color="auto"/>
        <w:bottom w:val="none" w:sz="0" w:space="0" w:color="auto"/>
        <w:right w:val="none" w:sz="0" w:space="0" w:color="auto"/>
      </w:divBdr>
    </w:div>
    <w:div w:id="741214523">
      <w:bodyDiv w:val="1"/>
      <w:marLeft w:val="0"/>
      <w:marRight w:val="0"/>
      <w:marTop w:val="0"/>
      <w:marBottom w:val="0"/>
      <w:divBdr>
        <w:top w:val="none" w:sz="0" w:space="0" w:color="auto"/>
        <w:left w:val="none" w:sz="0" w:space="0" w:color="auto"/>
        <w:bottom w:val="none" w:sz="0" w:space="0" w:color="auto"/>
        <w:right w:val="none" w:sz="0" w:space="0" w:color="auto"/>
      </w:divBdr>
    </w:div>
    <w:div w:id="796263271">
      <w:bodyDiv w:val="1"/>
      <w:marLeft w:val="0"/>
      <w:marRight w:val="0"/>
      <w:marTop w:val="0"/>
      <w:marBottom w:val="0"/>
      <w:divBdr>
        <w:top w:val="none" w:sz="0" w:space="0" w:color="auto"/>
        <w:left w:val="none" w:sz="0" w:space="0" w:color="auto"/>
        <w:bottom w:val="none" w:sz="0" w:space="0" w:color="auto"/>
        <w:right w:val="none" w:sz="0" w:space="0" w:color="auto"/>
      </w:divBdr>
    </w:div>
    <w:div w:id="1418553884">
      <w:bodyDiv w:val="1"/>
      <w:marLeft w:val="0"/>
      <w:marRight w:val="0"/>
      <w:marTop w:val="0"/>
      <w:marBottom w:val="0"/>
      <w:divBdr>
        <w:top w:val="none" w:sz="0" w:space="0" w:color="auto"/>
        <w:left w:val="none" w:sz="0" w:space="0" w:color="auto"/>
        <w:bottom w:val="none" w:sz="0" w:space="0" w:color="auto"/>
        <w:right w:val="none" w:sz="0" w:space="0" w:color="auto"/>
      </w:divBdr>
    </w:div>
    <w:div w:id="1528760116">
      <w:bodyDiv w:val="1"/>
      <w:marLeft w:val="0"/>
      <w:marRight w:val="0"/>
      <w:marTop w:val="0"/>
      <w:marBottom w:val="0"/>
      <w:divBdr>
        <w:top w:val="none" w:sz="0" w:space="0" w:color="auto"/>
        <w:left w:val="none" w:sz="0" w:space="0" w:color="auto"/>
        <w:bottom w:val="none" w:sz="0" w:space="0" w:color="auto"/>
        <w:right w:val="none" w:sz="0" w:space="0" w:color="auto"/>
      </w:divBdr>
    </w:div>
    <w:div w:id="1641960280">
      <w:bodyDiv w:val="1"/>
      <w:marLeft w:val="0"/>
      <w:marRight w:val="0"/>
      <w:marTop w:val="0"/>
      <w:marBottom w:val="0"/>
      <w:divBdr>
        <w:top w:val="none" w:sz="0" w:space="0" w:color="auto"/>
        <w:left w:val="none" w:sz="0" w:space="0" w:color="auto"/>
        <w:bottom w:val="none" w:sz="0" w:space="0" w:color="auto"/>
        <w:right w:val="none" w:sz="0" w:space="0" w:color="auto"/>
      </w:divBdr>
    </w:div>
    <w:div w:id="1806653885">
      <w:bodyDiv w:val="1"/>
      <w:marLeft w:val="0"/>
      <w:marRight w:val="0"/>
      <w:marTop w:val="0"/>
      <w:marBottom w:val="0"/>
      <w:divBdr>
        <w:top w:val="none" w:sz="0" w:space="0" w:color="auto"/>
        <w:left w:val="none" w:sz="0" w:space="0" w:color="auto"/>
        <w:bottom w:val="none" w:sz="0" w:space="0" w:color="auto"/>
        <w:right w:val="none" w:sz="0" w:space="0" w:color="auto"/>
      </w:divBdr>
    </w:div>
    <w:div w:id="1885170169">
      <w:bodyDiv w:val="1"/>
      <w:marLeft w:val="0"/>
      <w:marRight w:val="0"/>
      <w:marTop w:val="0"/>
      <w:marBottom w:val="0"/>
      <w:divBdr>
        <w:top w:val="none" w:sz="0" w:space="0" w:color="auto"/>
        <w:left w:val="none" w:sz="0" w:space="0" w:color="auto"/>
        <w:bottom w:val="none" w:sz="0" w:space="0" w:color="auto"/>
        <w:right w:val="none" w:sz="0" w:space="0" w:color="auto"/>
      </w:divBdr>
      <w:divsChild>
        <w:div w:id="28992992">
          <w:marLeft w:val="0"/>
          <w:marRight w:val="0"/>
          <w:marTop w:val="0"/>
          <w:marBottom w:val="0"/>
          <w:divBdr>
            <w:top w:val="none" w:sz="0" w:space="0" w:color="auto"/>
            <w:left w:val="none" w:sz="0" w:space="0" w:color="auto"/>
            <w:bottom w:val="none" w:sz="0" w:space="0" w:color="auto"/>
            <w:right w:val="none" w:sz="0" w:space="0" w:color="auto"/>
          </w:divBdr>
        </w:div>
        <w:div w:id="1111778831">
          <w:marLeft w:val="0"/>
          <w:marRight w:val="0"/>
          <w:marTop w:val="0"/>
          <w:marBottom w:val="0"/>
          <w:divBdr>
            <w:top w:val="none" w:sz="0" w:space="0" w:color="auto"/>
            <w:left w:val="none" w:sz="0" w:space="0" w:color="auto"/>
            <w:bottom w:val="none" w:sz="0" w:space="0" w:color="auto"/>
            <w:right w:val="none" w:sz="0" w:space="0" w:color="auto"/>
          </w:divBdr>
        </w:div>
      </w:divsChild>
    </w:div>
    <w:div w:id="2007316122">
      <w:bodyDiv w:val="1"/>
      <w:marLeft w:val="0"/>
      <w:marRight w:val="0"/>
      <w:marTop w:val="0"/>
      <w:marBottom w:val="0"/>
      <w:divBdr>
        <w:top w:val="none" w:sz="0" w:space="0" w:color="auto"/>
        <w:left w:val="none" w:sz="0" w:space="0" w:color="auto"/>
        <w:bottom w:val="none" w:sz="0" w:space="0" w:color="auto"/>
        <w:right w:val="none" w:sz="0" w:space="0" w:color="auto"/>
      </w:divBdr>
    </w:div>
    <w:div w:id="2100711045">
      <w:bodyDiv w:val="1"/>
      <w:marLeft w:val="0"/>
      <w:marRight w:val="0"/>
      <w:marTop w:val="0"/>
      <w:marBottom w:val="0"/>
      <w:divBdr>
        <w:top w:val="none" w:sz="0" w:space="0" w:color="auto"/>
        <w:left w:val="none" w:sz="0" w:space="0" w:color="auto"/>
        <w:bottom w:val="none" w:sz="0" w:space="0" w:color="auto"/>
        <w:right w:val="none" w:sz="0" w:space="0" w:color="auto"/>
      </w:divBdr>
    </w:div>
    <w:div w:id="21090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A17B8D5D594CE5AAD9CBE280A35E63"/>
        <w:category>
          <w:name w:val="Général"/>
          <w:gallery w:val="placeholder"/>
        </w:category>
        <w:types>
          <w:type w:val="bbPlcHdr"/>
        </w:types>
        <w:behaviors>
          <w:behavior w:val="content"/>
        </w:behaviors>
        <w:guid w:val="{D60FAC07-CBB5-4C5E-A6DC-696EE0EB93CD}"/>
      </w:docPartPr>
      <w:docPartBody>
        <w:p w:rsidR="001B451E" w:rsidRDefault="005E210C" w:rsidP="005E210C">
          <w:pPr>
            <w:pStyle w:val="24A17B8D5D594CE5AAD9CBE280A35E63"/>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0C"/>
    <w:rsid w:val="000B19BA"/>
    <w:rsid w:val="001B451E"/>
    <w:rsid w:val="00502776"/>
    <w:rsid w:val="005E210C"/>
    <w:rsid w:val="00D426A9"/>
    <w:rsid w:val="00EE5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4A17B8D5D594CE5AAD9CBE280A35E63">
    <w:name w:val="24A17B8D5D594CE5AAD9CBE280A35E63"/>
    <w:rsid w:val="005E2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1824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2175</CharactersWithSpaces>
  <SharedDoc>false</SharedDoc>
  <HLinks>
    <vt:vector size="12" baseType="variant">
      <vt:variant>
        <vt:i4>1114188</vt:i4>
      </vt:variant>
      <vt:variant>
        <vt:i4>3</vt:i4>
      </vt:variant>
      <vt:variant>
        <vt:i4>0</vt:i4>
      </vt:variant>
      <vt:variant>
        <vt:i4>5</vt:i4>
      </vt:variant>
      <vt:variant>
        <vt:lpwstr>http://www.chasse.be/</vt:lpwstr>
      </vt:variant>
      <vt:variant>
        <vt:lpwstr/>
      </vt:variant>
      <vt:variant>
        <vt:i4>7733329</vt:i4>
      </vt:variant>
      <vt:variant>
        <vt:i4>0</vt:i4>
      </vt:variant>
      <vt:variant>
        <vt:i4>0</vt:i4>
      </vt:variant>
      <vt:variant>
        <vt:i4>5</vt:i4>
      </vt:variant>
      <vt:variant>
        <vt:lpwstr>mailto:info@rshcb.be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Mertens</dc:creator>
  <cp:keywords/>
  <cp:lastModifiedBy>lamarche thierry</cp:lastModifiedBy>
  <cp:revision>2</cp:revision>
  <cp:lastPrinted>2016-10-05T12:25:00Z</cp:lastPrinted>
  <dcterms:created xsi:type="dcterms:W3CDTF">2024-01-07T09:40:00Z</dcterms:created>
  <dcterms:modified xsi:type="dcterms:W3CDTF">2024-01-07T09:40:00Z</dcterms:modified>
</cp:coreProperties>
</file>